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505" w:type="dxa"/>
        <w:tblLayout w:type="fixed"/>
        <w:tblCellMar>
          <w:right w:w="85" w:type="dxa"/>
        </w:tblCellMar>
        <w:tblLook w:val="04A0"/>
      </w:tblPr>
      <w:tblGrid>
        <w:gridCol w:w="305"/>
        <w:gridCol w:w="618"/>
        <w:gridCol w:w="260"/>
        <w:gridCol w:w="343"/>
        <w:gridCol w:w="230"/>
        <w:gridCol w:w="94"/>
        <w:gridCol w:w="159"/>
        <w:gridCol w:w="443"/>
        <w:gridCol w:w="545"/>
        <w:gridCol w:w="52"/>
        <w:gridCol w:w="67"/>
        <w:gridCol w:w="163"/>
        <w:gridCol w:w="133"/>
        <w:gridCol w:w="187"/>
        <w:gridCol w:w="19"/>
        <w:gridCol w:w="299"/>
        <w:gridCol w:w="88"/>
        <w:gridCol w:w="40"/>
        <w:gridCol w:w="147"/>
        <w:gridCol w:w="230"/>
        <w:gridCol w:w="350"/>
        <w:gridCol w:w="99"/>
        <w:gridCol w:w="40"/>
        <w:gridCol w:w="140"/>
        <w:gridCol w:w="329"/>
        <w:gridCol w:w="62"/>
        <w:gridCol w:w="333"/>
        <w:gridCol w:w="670"/>
        <w:gridCol w:w="58"/>
        <w:gridCol w:w="100"/>
        <w:gridCol w:w="110"/>
        <w:gridCol w:w="397"/>
        <w:gridCol w:w="115"/>
        <w:gridCol w:w="65"/>
        <w:gridCol w:w="217"/>
        <w:gridCol w:w="503"/>
        <w:gridCol w:w="461"/>
        <w:gridCol w:w="562"/>
        <w:gridCol w:w="1472"/>
      </w:tblGrid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:rsidR="00CB72ED" w:rsidRPr="00B96B4F" w:rsidRDefault="0087352C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ANALIZA REALNIH UZORAKA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24"/>
          <w:wAfter w:w="6887" w:type="dxa"/>
          <w:trHeight w:hRule="exact" w:val="329"/>
        </w:trPr>
        <w:tc>
          <w:tcPr>
            <w:tcW w:w="3618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8604D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1756" w:type="dxa"/>
            <w:gridSpan w:val="5"/>
            <w:tcBorders>
              <w:top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241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37"/>
          <w:wAfter w:w="9582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37"/>
          <w:wAfter w:w="9582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E967B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29"/>
        </w:trPr>
        <w:tc>
          <w:tcPr>
            <w:tcW w:w="6445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p w:rsidR="00CB72ED" w:rsidRPr="00B96B4F" w:rsidRDefault="00E967B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t>Izborni</w:t>
                  </w:r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588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Student ne mora imati položen neki nastavni predmet prije ovog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34"/>
          <w:wAfter w:w="8749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0906F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6503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530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2"/>
          <w:wAfter w:w="2034" w:type="dxa"/>
          <w:trHeight w:hRule="exact" w:val="454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906F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0" w:name="_GoBack"/>
            <w:bookmarkEnd w:id="0"/>
          </w:p>
        </w:tc>
        <w:tc>
          <w:tcPr>
            <w:tcW w:w="1272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8604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6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361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23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13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9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62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32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3"/>
          <w:wAfter w:w="2495" w:type="dxa"/>
          <w:trHeight w:hRule="exact" w:val="329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6425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  <w:tc>
          <w:tcPr>
            <w:tcW w:w="1272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8604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33364F" w:rsidRDefault="0033364F" w:rsidP="0033364F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3364F">
              <w:rPr>
                <w:rFonts w:cs="Calibri"/>
                <w:b/>
                <w:bCs/>
                <w:color w:val="000000"/>
                <w:sz w:val="18"/>
                <w:szCs w:val="18"/>
              </w:rPr>
              <w:t>33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,</w:t>
            </w:r>
            <w:r w:rsidRPr="0033364F">
              <w:rPr>
                <w:rFonts w:cs="Calibri"/>
                <w:b/>
                <w:bCs/>
                <w:color w:val="000000"/>
                <w:sz w:val="18"/>
                <w:szCs w:val="18"/>
              </w:rPr>
              <w:t>75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2452" w:type="dxa"/>
            <w:gridSpan w:val="8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53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06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64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732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3"/>
          <w:wAfter w:w="2495" w:type="dxa"/>
          <w:trHeight w:hRule="exact" w:val="329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272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8604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4E656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56,17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23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13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9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62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32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3"/>
          <w:wAfter w:w="2495" w:type="dxa"/>
          <w:trHeight w:hRule="exact" w:val="329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:rsidR="00CB72ED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  <w:p w:rsidR="0033364F" w:rsidRDefault="0033364F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33364F" w:rsidRPr="00B96B4F" w:rsidRDefault="0033364F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6425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272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8604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327B9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4E6564">
              <w:rPr>
                <w:rFonts w:asciiTheme="majorHAnsi" w:hAnsiTheme="majorHAnsi" w:cs="Arial"/>
                <w:b/>
                <w:sz w:val="18"/>
                <w:szCs w:val="18"/>
              </w:rPr>
              <w:t>9,92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Hemija/hemija, usmjerenje: </w:t>
            </w:r>
            <w:r w:rsidR="00F526FD">
              <w:rPr>
                <w:rFonts w:asciiTheme="majorHAnsi" w:hAnsiTheme="majorHAnsi" w:cs="Arial"/>
                <w:b/>
                <w:sz w:val="18"/>
                <w:szCs w:val="18"/>
              </w:rPr>
              <w:t>Hemija okoline i kontrola kvaliteta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dr. sc. Mersiha Suljkanović, redovni profesor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CB72ED" w:rsidRPr="00B96B4F" w:rsidRDefault="00E967B3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Sticanje saznanja o metodologiji izvođenja analiza realnih uzoraka različitog porijekla, te značaju ovog tipa analize i obrade rezultata ovakvih analiza.</w:t>
            </w:r>
          </w:p>
        </w:tc>
        <w:tc>
          <w:tcPr>
            <w:tcW w:w="1472" w:type="dxa"/>
          </w:tcPr>
          <w:p w:rsidR="00CB72ED" w:rsidRPr="00B96B4F" w:rsidRDefault="00CB72ED">
            <w:pPr>
              <w:spacing w:after="0" w:line="240" w:lineRule="auto"/>
            </w:pP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Nakon uspješnog završetka procesa učenja, od studenata se očekuje da:</w:t>
            </w:r>
          </w:p>
          <w:p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- poznaju principe uzimanja realnih uzoraka različitog porijekla i njihove pripreme </w:t>
            </w:r>
          </w:p>
          <w:p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- usvoje znanje o provodjenju analize realnih uzoraka i značaju ovakvih analiza</w:t>
            </w:r>
          </w:p>
          <w:p w:rsidR="00CB72ED" w:rsidRPr="00B96B4F" w:rsidRDefault="00E967B3" w:rsidP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- poznaju principe obrade rezultata analize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CB72ED" w:rsidRPr="00B96B4F" w:rsidRDefault="00E967B3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Značaj ispitivanja i analize realnih uzoraka. Sistemski pristup hemijskoj analizi. Statistička obrada i procjena analitičkih podataka. Izvedbene karakteristike hemijskog mjernog procesa. Kalibracioni postupci. Uzorkovanje. Priprema reprezentativnog uzorka. Razlaganje uzorka, separacija i transformacija pojedinih komponenata iz smjese u oblik pogodan za hemijsku analizu. Izbor metode s obzirom na vrstu i svrhu analize.  Ispitivanje realnih uzoraka: voda, tlo, rude, legure, silikati, veziva, polimeri i dr. Gravimetrijske, volumetrijske i instrumentalne tehnike u analizi realnih uzoraka.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CB72ED" w:rsidRPr="00B96B4F" w:rsidRDefault="00806A59" w:rsidP="0087352C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Za provjeru usvojenog znanja na predmetu se koriste pismene metode (testovi) i usmene metode (seminarski rad). </w:t>
            </w:r>
          </w:p>
          <w:p w:rsidR="00E967B3" w:rsidRPr="00E967B3" w:rsidRDefault="0087352C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E967B3"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Tokom semestra studenti pismeno polažu dva testa (međuispita) koji obuhvataju do tada obrađenu tematiku sa predavanja. Student na dva testa može ostvariti maksimalno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po </w:t>
            </w:r>
            <w:r w:rsidR="00A1614A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="00E967B3"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bodova. </w:t>
            </w:r>
          </w:p>
          <w:p w:rsidR="0087352C" w:rsidRPr="0087352C" w:rsidRDefault="00E967B3" w:rsidP="0087352C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je ispit koji student polaže </w:t>
            </w:r>
            <w:r w:rsidR="00A1614A">
              <w:rPr>
                <w:rFonts w:asciiTheme="majorHAnsi" w:hAnsiTheme="majorHAnsi" w:cs="Arial"/>
                <w:b/>
                <w:sz w:val="18"/>
                <w:szCs w:val="18"/>
              </w:rPr>
              <w:t>pismeno</w:t>
            </w: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, a maksimalan broj bodova koji student može ostvariti iznosi </w:t>
            </w:r>
            <w:r w:rsidR="00A1614A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87352C">
              <w:rPr>
                <w:rFonts w:asciiTheme="majorHAnsi" w:hAnsiTheme="majorHAnsi" w:cs="Arial"/>
                <w:b/>
                <w:sz w:val="18"/>
                <w:szCs w:val="18"/>
              </w:rPr>
              <w:t xml:space="preserve">0. </w:t>
            </w:r>
            <w:r w:rsidR="0087352C" w:rsidRPr="0087352C">
              <w:rPr>
                <w:rFonts w:asciiTheme="majorHAnsi" w:hAnsiTheme="majorHAnsi"/>
                <w:b/>
                <w:bCs/>
                <w:sz w:val="18"/>
                <w:szCs w:val="18"/>
              </w:rPr>
              <w:t>U toku semestra studenti usmeno brane seminarski rad na zadanu temu, te mogu iz ove aktivnosti osvojiti maksimalno 20 bodova.</w:t>
            </w:r>
            <w:r w:rsidR="0087352C">
              <w:rPr>
                <w:b/>
                <w:bCs/>
                <w:sz w:val="18"/>
                <w:szCs w:val="18"/>
              </w:rPr>
              <w:t xml:space="preserve"> </w:t>
            </w:r>
          </w:p>
          <w:p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CB72ED" w:rsidRPr="00B96B4F" w:rsidRDefault="00E967B3" w:rsidP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- Provjere na svim oblicima znanja priznaju se kao kumulativni ispit. Da bi položio predmet, student mora ostvariti minimalno 55 kumulativnih bodova.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Bodovi    Ocjena </w:t>
            </w:r>
          </w:p>
          <w:p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55 - 64  = 6 (šest)</w:t>
            </w:r>
          </w:p>
          <w:p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65 - 74  = 7 (sedam)</w:t>
            </w:r>
          </w:p>
          <w:p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75 - 84  =  8 (osam)</w:t>
            </w:r>
          </w:p>
          <w:p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85 - 94  =  9 (devet)</w:t>
            </w:r>
          </w:p>
          <w:p w:rsidR="00CB72ED" w:rsidRPr="00B96B4F" w:rsidRDefault="00806A59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95 - 100 = 10 (deset)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1. E. Generalić, S. Krka, Analiza realnih uzoraka, Kemijsko-Tehnološki fakultet u Splitu (2012)</w:t>
            </w:r>
          </w:p>
          <w:p w:rsidR="00CB72ED" w:rsidRPr="00B96B4F" w:rsidRDefault="00E967B3" w:rsidP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2. M.Kaštelan-Macan, Kemijska analiza u sustavu kvalitete, ŠK, Zagreb (2003)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CB72ED" w:rsidRPr="00B96B4F" w:rsidRDefault="008604D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CB72ED" w:rsidRPr="00B96B4F" w:rsidRDefault="008604D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6603" w:type="dxa"/>
            <w:gridSpan w:val="30"/>
            <w:tcBorders>
              <w:top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430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35"/>
          <w:wAfter w:w="8979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F9175F" w:rsidP="00FE4DE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FE4DE2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FE4DE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</w:tc>
      </w:tr>
      <w:tr w:rsidR="00CB72ED" w:rsidRPr="00B96B4F" w:rsidTr="0033364F">
        <w:trPr>
          <w:gridAfter w:val="1"/>
          <w:wAfter w:w="1472" w:type="dxa"/>
          <w:trHeight w:val="113"/>
        </w:trPr>
        <w:tc>
          <w:tcPr>
            <w:tcW w:w="1850" w:type="dxa"/>
            <w:gridSpan w:val="6"/>
            <w:tcBorders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66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9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66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92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430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3364F">
        <w:trPr>
          <w:gridAfter w:val="1"/>
          <w:wAfter w:w="1472" w:type="dxa"/>
          <w:trHeight w:val="397"/>
        </w:trPr>
        <w:tc>
          <w:tcPr>
            <w:tcW w:w="6603" w:type="dxa"/>
            <w:gridSpan w:val="30"/>
            <w:tcBorders>
              <w:top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430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3364F">
        <w:trPr>
          <w:gridAfter w:val="35"/>
          <w:wAfter w:w="8979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:rsidR="00CB72ED" w:rsidRPr="00B96B4F" w:rsidRDefault="008604D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604D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604D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604D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14F4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t> </w:t>
            </w:r>
            <w:r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fldChar w:fldCharType="end"/>
            </w:r>
          </w:p>
        </w:tc>
      </w:tr>
      <w:tr w:rsidR="00CB72ED" w:rsidTr="0033364F">
        <w:trPr>
          <w:gridAfter w:val="1"/>
          <w:wAfter w:w="1472" w:type="dxa"/>
          <w:trHeight w:val="113"/>
        </w:trPr>
        <w:tc>
          <w:tcPr>
            <w:tcW w:w="1850" w:type="dxa"/>
            <w:gridSpan w:val="6"/>
            <w:tcBorders>
              <w:bottom w:val="single" w:sz="2" w:space="0" w:color="000000"/>
            </w:tcBorders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266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929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866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692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430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180" w:rsidRDefault="00062180">
      <w:pPr>
        <w:spacing w:line="240" w:lineRule="auto"/>
      </w:pPr>
      <w:r>
        <w:separator/>
      </w:r>
    </w:p>
  </w:endnote>
  <w:endnote w:type="continuationSeparator" w:id="0">
    <w:p w:rsidR="00062180" w:rsidRDefault="0006218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8604D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8504D">
            <w:rPr>
              <w:rFonts w:ascii="Cambria" w:hAnsi="Cambria" w:cs="Calibri"/>
              <w:noProof/>
              <w:sz w:val="16"/>
              <w:szCs w:val="16"/>
            </w:rPr>
            <w:t>19.3.2026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604D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604D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8504D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604DC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604D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604D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8504D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8604DC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180" w:rsidRDefault="00062180">
      <w:pPr>
        <w:spacing w:after="0"/>
      </w:pPr>
      <w:r>
        <w:separator/>
      </w:r>
    </w:p>
  </w:footnote>
  <w:footnote w:type="continuationSeparator" w:id="0">
    <w:p w:rsidR="00062180" w:rsidRDefault="0006218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2180"/>
    <w:rsid w:val="00064BC7"/>
    <w:rsid w:val="00074EFC"/>
    <w:rsid w:val="000906F3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B3C5D"/>
    <w:rsid w:val="000D073D"/>
    <w:rsid w:val="000D46E0"/>
    <w:rsid w:val="000E50E7"/>
    <w:rsid w:val="000E51F8"/>
    <w:rsid w:val="000F3BAD"/>
    <w:rsid w:val="000F7F21"/>
    <w:rsid w:val="000F7F92"/>
    <w:rsid w:val="0010061D"/>
    <w:rsid w:val="00101401"/>
    <w:rsid w:val="00104B6E"/>
    <w:rsid w:val="00110FA2"/>
    <w:rsid w:val="001246B7"/>
    <w:rsid w:val="00127D3F"/>
    <w:rsid w:val="00141CB0"/>
    <w:rsid w:val="0014427D"/>
    <w:rsid w:val="00144785"/>
    <w:rsid w:val="001448D6"/>
    <w:rsid w:val="001510AC"/>
    <w:rsid w:val="00151CCB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449A"/>
    <w:rsid w:val="001F6D8D"/>
    <w:rsid w:val="00202939"/>
    <w:rsid w:val="00205E97"/>
    <w:rsid w:val="00206A97"/>
    <w:rsid w:val="0022150F"/>
    <w:rsid w:val="00223528"/>
    <w:rsid w:val="00223C8C"/>
    <w:rsid w:val="0022575B"/>
    <w:rsid w:val="00227C8E"/>
    <w:rsid w:val="00241F9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7B95"/>
    <w:rsid w:val="0033364F"/>
    <w:rsid w:val="00336BA1"/>
    <w:rsid w:val="003409CE"/>
    <w:rsid w:val="0034187F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4D3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6564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4250"/>
    <w:rsid w:val="00667690"/>
    <w:rsid w:val="00670FFE"/>
    <w:rsid w:val="00671126"/>
    <w:rsid w:val="0067687F"/>
    <w:rsid w:val="0068410B"/>
    <w:rsid w:val="0068504D"/>
    <w:rsid w:val="006916BD"/>
    <w:rsid w:val="006A4F11"/>
    <w:rsid w:val="006A5891"/>
    <w:rsid w:val="006A5BA7"/>
    <w:rsid w:val="006A6ED1"/>
    <w:rsid w:val="006B41A2"/>
    <w:rsid w:val="006D2A90"/>
    <w:rsid w:val="006D5CAD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14F4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06A59"/>
    <w:rsid w:val="00810184"/>
    <w:rsid w:val="0081095A"/>
    <w:rsid w:val="008115A9"/>
    <w:rsid w:val="0081362E"/>
    <w:rsid w:val="00814A15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04DC"/>
    <w:rsid w:val="008636A1"/>
    <w:rsid w:val="008638E5"/>
    <w:rsid w:val="00865D6E"/>
    <w:rsid w:val="00870B9A"/>
    <w:rsid w:val="0087352C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2D2A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14A52"/>
    <w:rsid w:val="00922D02"/>
    <w:rsid w:val="0093451D"/>
    <w:rsid w:val="009351F2"/>
    <w:rsid w:val="00943CAF"/>
    <w:rsid w:val="009444C2"/>
    <w:rsid w:val="009467ED"/>
    <w:rsid w:val="00954C19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E7BFD"/>
    <w:rsid w:val="009F2B36"/>
    <w:rsid w:val="00A01461"/>
    <w:rsid w:val="00A073BF"/>
    <w:rsid w:val="00A11B6C"/>
    <w:rsid w:val="00A124D0"/>
    <w:rsid w:val="00A1614A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A5824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D7E81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56FB5"/>
    <w:rsid w:val="00B64E28"/>
    <w:rsid w:val="00B677A0"/>
    <w:rsid w:val="00B71A95"/>
    <w:rsid w:val="00B735B8"/>
    <w:rsid w:val="00B7453D"/>
    <w:rsid w:val="00B75FB3"/>
    <w:rsid w:val="00B84180"/>
    <w:rsid w:val="00B86E84"/>
    <w:rsid w:val="00B94E4A"/>
    <w:rsid w:val="00B961A7"/>
    <w:rsid w:val="00B96B4F"/>
    <w:rsid w:val="00B9728B"/>
    <w:rsid w:val="00BA12A5"/>
    <w:rsid w:val="00BA4600"/>
    <w:rsid w:val="00BB0FE3"/>
    <w:rsid w:val="00BB2187"/>
    <w:rsid w:val="00BB2664"/>
    <w:rsid w:val="00BB7623"/>
    <w:rsid w:val="00BC7B04"/>
    <w:rsid w:val="00BD1909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1787F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57C7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2F2D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3306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67B3"/>
    <w:rsid w:val="00EA070B"/>
    <w:rsid w:val="00EA237B"/>
    <w:rsid w:val="00EA57C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26FD"/>
    <w:rsid w:val="00F57B5B"/>
    <w:rsid w:val="00F63EC3"/>
    <w:rsid w:val="00F74636"/>
    <w:rsid w:val="00F76200"/>
    <w:rsid w:val="00F8320C"/>
    <w:rsid w:val="00F85D0C"/>
    <w:rsid w:val="00F86CF5"/>
    <w:rsid w:val="00F8735B"/>
    <w:rsid w:val="00F9175F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4DE2"/>
    <w:rsid w:val="00FE5F00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 w:unhideWhenUsed="0"/>
    <w:lsdException w:name="header" w:semiHidden="0"/>
    <w:lsdException w:name="footer" w:semiHidden="0"/>
    <w:lsdException w:name="caption" w:uiPriority="35" w:qFormat="1"/>
    <w:lsdException w:name="footnote reference" w:uiPriority="0" w:unhideWhenUsed="0"/>
    <w:lsdException w:name="annotation reference" w:uiPriority="0" w:unhideWhenUsed="0"/>
    <w:lsdException w:name="page number" w:semiHidden="0" w:uiPriority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HTML Top of Form" w:locked="0"/>
    <w:lsdException w:name="HTML Bottom of Form" w:locked="0"/>
    <w:lsdException w:name="Normal Table" w:locked="0" w:qFormat="1"/>
    <w:lsdException w:name="annotation subject" w:uiPriority="0" w:unhideWhenUs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semiHidden="0" w:uiPriority="59" w:unhideWhenUsed="0"/>
    <w:lsdException w:name="Placeholder Text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semiHidden="0" w:uiPriority="34" w:unhideWhenUsed="0" w:qFormat="1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Default">
    <w:name w:val="Default"/>
    <w:rsid w:val="0087352C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EB8B6-3ADE-47AF-B5F9-DBE09F680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Mersiha</cp:lastModifiedBy>
  <cp:revision>22</cp:revision>
  <cp:lastPrinted>2026-03-19T10:54:00Z</cp:lastPrinted>
  <dcterms:created xsi:type="dcterms:W3CDTF">2026-02-26T12:52:00Z</dcterms:created>
  <dcterms:modified xsi:type="dcterms:W3CDTF">2026-03-19T10:54:00Z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